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2021 SUMMER READING ASSIGNMENT</w:t>
      </w:r>
    </w:p>
    <w:p w:rsidR="00000000" w:rsidDel="00000000" w:rsidP="00000000" w:rsidRDefault="00000000" w:rsidRPr="00000000" w14:paraId="00000002">
      <w:pPr>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RAMAPO INDIAN HILLS HIGH SCHOOL ENGLISH DEPARTMENT</w:t>
      </w:r>
    </w:p>
    <w:p w:rsidR="00000000" w:rsidDel="00000000" w:rsidP="00000000" w:rsidRDefault="00000000" w:rsidRPr="00000000" w14:paraId="00000003">
      <w:pPr>
        <w:widowControl w:val="0"/>
        <w:spacing w:after="240"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ETS 192: GENDER AND LITERARY TEXTS</w:t>
      </w:r>
      <w:r w:rsidDel="00000000" w:rsidR="00000000" w:rsidRPr="00000000">
        <w:rPr>
          <w:rtl w:val="0"/>
        </w:rPr>
      </w:r>
    </w:p>
    <w:p w:rsidR="00000000" w:rsidDel="00000000" w:rsidP="00000000" w:rsidRDefault="00000000" w:rsidRPr="00000000" w14:paraId="00000004">
      <w:pPr>
        <w:widowControl w:val="0"/>
        <w:spacing w:after="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 to ETS 192 Gender and Literary Texts, a Syracuse University Project Advance H</w:t>
      </w:r>
      <w:r w:rsidDel="00000000" w:rsidR="00000000" w:rsidRPr="00000000">
        <w:rPr>
          <w:rFonts w:ascii="Georgia" w:cs="Georgia" w:eastAsia="Georgia" w:hAnsi="Georgia"/>
          <w:sz w:val="24"/>
          <w:szCs w:val="24"/>
          <w:rtl w:val="0"/>
        </w:rPr>
        <w:t xml:space="preserve">onors</w:t>
      </w:r>
      <w:r w:rsidDel="00000000" w:rsidR="00000000" w:rsidRPr="00000000">
        <w:rPr>
          <w:rFonts w:ascii="Georgia" w:cs="Georgia" w:eastAsia="Georgia" w:hAnsi="Georgia"/>
          <w:sz w:val="24"/>
          <w:szCs w:val="24"/>
          <w:rtl w:val="0"/>
        </w:rPr>
        <w:t xml:space="preserve"> course! Please read the directions for both Part One and Part Two and complete both. Be sure to bring your work  to class on </w:t>
      </w:r>
      <w:r w:rsidDel="00000000" w:rsidR="00000000" w:rsidRPr="00000000">
        <w:rPr>
          <w:rFonts w:ascii="Georgia" w:cs="Georgia" w:eastAsia="Georgia" w:hAnsi="Georgia"/>
          <w:b w:val="1"/>
          <w:sz w:val="24"/>
          <w:szCs w:val="24"/>
          <w:u w:val="single"/>
          <w:rtl w:val="0"/>
        </w:rPr>
        <w:t xml:space="preserve">September 9, 2021</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5">
      <w:pPr>
        <w:widowControl w:val="0"/>
        <w:spacing w:after="240" w:line="240" w:lineRule="auto"/>
        <w:rPr>
          <w:rFonts w:ascii="Georgia" w:cs="Georgia" w:eastAsia="Georgia" w:hAnsi="Georgia"/>
          <w:sz w:val="24"/>
          <w:szCs w:val="24"/>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6">
            <w:pPr>
              <w:jc w:val="center"/>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Part One: Article</w:t>
            </w:r>
          </w:p>
          <w:p w:rsidR="00000000" w:rsidDel="00000000" w:rsidP="00000000" w:rsidRDefault="00000000" w:rsidRPr="00000000" w14:paraId="00000007">
            <w:pPr>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Directions.</w:t>
            </w:r>
            <w:r w:rsidDel="00000000" w:rsidR="00000000" w:rsidRPr="00000000">
              <w:rPr>
                <w:rFonts w:ascii="Georgia" w:cs="Georgia" w:eastAsia="Georgia" w:hAnsi="Georgia"/>
                <w:sz w:val="24"/>
                <w:szCs w:val="24"/>
                <w:shd w:fill="d9d9d9" w:val="clear"/>
                <w:rtl w:val="0"/>
              </w:rPr>
              <w:t xml:space="preserve">Read and annotate the following article for its key points and your personal reactions to these issues.</w:t>
            </w:r>
            <w:r w:rsidDel="00000000" w:rsidR="00000000" w:rsidRPr="00000000">
              <w:rPr>
                <w:rtl w:val="0"/>
              </w:rPr>
            </w:r>
          </w:p>
        </w:tc>
      </w:tr>
    </w:tbl>
    <w:p w:rsidR="00000000" w:rsidDel="00000000" w:rsidP="00000000" w:rsidRDefault="00000000" w:rsidRPr="00000000" w14:paraId="00000008">
      <w:pPr>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 and Women Say They’re More Different Than Similar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w:t>
      </w:r>
      <w:hyperlink r:id="rId6">
        <w:r w:rsidDel="00000000" w:rsidR="00000000" w:rsidRPr="00000000">
          <w:rPr>
            <w:rFonts w:ascii="Georgia" w:cs="Georgia" w:eastAsia="Georgia" w:hAnsi="Georgia"/>
            <w:sz w:val="24"/>
            <w:szCs w:val="24"/>
            <w:rtl w:val="0"/>
          </w:rPr>
          <w:t xml:space="preserve">Claire Cain Miller</w:t>
        </w:r>
      </w:hyperlink>
      <w:r w:rsidDel="00000000" w:rsidR="00000000" w:rsidRPr="00000000">
        <w:rPr>
          <w:rFonts w:ascii="Georgia" w:cs="Georgia" w:eastAsia="Georgia" w:hAnsi="Georgia"/>
          <w:sz w:val="24"/>
          <w:szCs w:val="24"/>
          <w:rtl w:val="0"/>
        </w:rPr>
        <w:t xml:space="preserve"> Dec. 5, 2017</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NYTimes article: </w:t>
      </w:r>
      <w:hyperlink r:id="rId7">
        <w:r w:rsidDel="00000000" w:rsidR="00000000" w:rsidRPr="00000000">
          <w:rPr>
            <w:rFonts w:ascii="Georgia" w:cs="Georgia" w:eastAsia="Georgia" w:hAnsi="Georgia"/>
            <w:color w:val="0000ff"/>
            <w:sz w:val="24"/>
            <w:szCs w:val="24"/>
            <w:u w:val="single"/>
            <w:rtl w:val="0"/>
          </w:rPr>
          <w:t xml:space="preserve">https://www.nytimes.com/2</w:t>
        </w:r>
      </w:hyperlink>
      <w:hyperlink r:id="rId8">
        <w:r w:rsidDel="00000000" w:rsidR="00000000" w:rsidRPr="00000000">
          <w:rPr>
            <w:rFonts w:ascii="Georgia" w:cs="Georgia" w:eastAsia="Georgia" w:hAnsi="Georgia"/>
            <w:color w:val="1155cc"/>
            <w:sz w:val="24"/>
            <w:szCs w:val="24"/>
            <w:u w:val="single"/>
            <w:rtl w:val="0"/>
          </w:rPr>
          <w:t xml:space="preserve">https://www.nytimes.com/2017/12/05/upshot/men-women-gender-bias-poll.html</w:t>
        </w:r>
      </w:hyperlink>
      <w:hyperlink r:id="rId9">
        <w:r w:rsidDel="00000000" w:rsidR="00000000" w:rsidRPr="00000000">
          <w:rPr>
            <w:rFonts w:ascii="Georgia" w:cs="Georgia" w:eastAsia="Georgia" w:hAnsi="Georgia"/>
            <w:color w:val="0000ff"/>
            <w:sz w:val="24"/>
            <w:szCs w:val="24"/>
            <w:u w:val="single"/>
            <w:rtl w:val="0"/>
          </w:rPr>
          <w:t xml:space="preserve">017/12/05/upshot/men-women-gender-bias-poll.html</w:t>
        </w:r>
      </w:hyperlink>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Men are tough; women are in touch with their feelings. Men are providers; women are nurturers. Men </w:t>
      </w:r>
      <w:r w:rsidDel="00000000" w:rsidR="00000000" w:rsidRPr="00000000">
        <w:rPr>
          <w:rFonts w:ascii="Georgia" w:cs="Georgia" w:eastAsia="Georgia" w:hAnsi="Georgia"/>
          <w:sz w:val="24"/>
          <w:szCs w:val="24"/>
          <w:rtl w:val="0"/>
        </w:rPr>
        <w:t xml:space="preserve">should punch back when provoked; women should be physically attractive.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stereotypical beliefs about gender differences remain strong, found </w:t>
      </w:r>
      <w:hyperlink r:id="rId10">
        <w:r w:rsidDel="00000000" w:rsidR="00000000" w:rsidRPr="00000000">
          <w:rPr>
            <w:rFonts w:ascii="Georgia" w:cs="Georgia" w:eastAsia="Georgia" w:hAnsi="Georgia"/>
            <w:sz w:val="24"/>
            <w:szCs w:val="24"/>
            <w:rtl w:val="0"/>
          </w:rPr>
          <w:t xml:space="preserve">a new survey</w:t>
        </w:r>
      </w:hyperlink>
      <w:r w:rsidDel="00000000" w:rsidR="00000000" w:rsidRPr="00000000">
        <w:rPr>
          <w:rFonts w:ascii="Georgia" w:cs="Georgia" w:eastAsia="Georgia" w:hAnsi="Georgia"/>
          <w:sz w:val="24"/>
          <w:szCs w:val="24"/>
          <w:rtl w:val="0"/>
        </w:rPr>
        <w:t xml:space="preserve"> from the Pew Research Center on Tuesday. Even in an era of </w:t>
      </w:r>
      <w:hyperlink r:id="rId11">
        <w:r w:rsidDel="00000000" w:rsidR="00000000" w:rsidRPr="00000000">
          <w:rPr>
            <w:rFonts w:ascii="Georgia" w:cs="Georgia" w:eastAsia="Georgia" w:hAnsi="Georgia"/>
            <w:sz w:val="24"/>
            <w:szCs w:val="24"/>
            <w:rtl w:val="0"/>
          </w:rPr>
          <w:t xml:space="preserve">transgender rights</w:t>
        </w:r>
      </w:hyperlink>
      <w:r w:rsidDel="00000000" w:rsidR="00000000" w:rsidRPr="00000000">
        <w:rPr>
          <w:rFonts w:ascii="Georgia" w:cs="Georgia" w:eastAsia="Georgia" w:hAnsi="Georgia"/>
          <w:sz w:val="24"/>
          <w:szCs w:val="24"/>
          <w:rtl w:val="0"/>
        </w:rPr>
        <w:t xml:space="preserve">, a surge of women </w:t>
      </w:r>
      <w:hyperlink r:id="rId12">
        <w:r w:rsidDel="00000000" w:rsidR="00000000" w:rsidRPr="00000000">
          <w:rPr>
            <w:rFonts w:ascii="Georgia" w:cs="Georgia" w:eastAsia="Georgia" w:hAnsi="Georgia"/>
            <w:sz w:val="24"/>
            <w:szCs w:val="24"/>
            <w:rtl w:val="0"/>
          </w:rPr>
          <w:t xml:space="preserve">running for office</w:t>
        </w:r>
      </w:hyperlink>
      <w:r w:rsidDel="00000000" w:rsidR="00000000" w:rsidRPr="00000000">
        <w:rPr>
          <w:rFonts w:ascii="Georgia" w:cs="Georgia" w:eastAsia="Georgia" w:hAnsi="Georgia"/>
          <w:sz w:val="24"/>
          <w:szCs w:val="24"/>
          <w:rtl w:val="0"/>
        </w:rPr>
        <w:t xml:space="preserve"> and a rising number of </w:t>
      </w:r>
      <w:hyperlink r:id="rId13">
        <w:r w:rsidDel="00000000" w:rsidR="00000000" w:rsidRPr="00000000">
          <w:rPr>
            <w:rFonts w:ascii="Georgia" w:cs="Georgia" w:eastAsia="Georgia" w:hAnsi="Georgia"/>
            <w:sz w:val="24"/>
            <w:szCs w:val="24"/>
            <w:rtl w:val="0"/>
          </w:rPr>
          <w:t xml:space="preserve">stay-at-home fathers</w:t>
        </w:r>
      </w:hyperlink>
      <w:r w:rsidDel="00000000" w:rsidR="00000000" w:rsidRPr="00000000">
        <w:rPr>
          <w:rFonts w:ascii="Georgia" w:cs="Georgia" w:eastAsia="Georgia" w:hAnsi="Georgia"/>
          <w:sz w:val="24"/>
          <w:szCs w:val="24"/>
          <w:rtl w:val="0"/>
        </w:rPr>
        <w:t xml:space="preserve">, most Americans believe men and women are fundamentally different, and that masculinity is more valued than femininity.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workplace is the one area in which a majority of men and women said the sexes were more alike than different in terms of what they were good at: 63 percent of respondents said men and women excelled at the same things at work, while 37 percent said they were good at different things.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3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survey results also shed light on some root causes of sexual harassment and discrimination. Nearly half of men, and 57 percent of men ages 18 to 36, said they felt pressure to join in when other men talked about women in a sexual way.</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Sexism was described as widespread, and baked in from a young age. The belief that society placed a higher premium on masculinity than femininity was reflected in views of how to raise children: Respondents more often approved of teaching girls that it was acceptable to be like boys than </w:t>
      </w:r>
      <w:hyperlink r:id="rId14">
        <w:r w:rsidDel="00000000" w:rsidR="00000000" w:rsidRPr="00000000">
          <w:rPr>
            <w:rFonts w:ascii="Georgia" w:cs="Georgia" w:eastAsia="Georgia" w:hAnsi="Georgia"/>
            <w:sz w:val="24"/>
            <w:szCs w:val="24"/>
            <w:rtl w:val="0"/>
          </w:rPr>
          <w:t xml:space="preserve">the other way around</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Three-quarters of people said it was important for parents of girls to encourage them to participate in the same activities as boys and to develop skills considered masculine. But a smaller majority — just under two-thirds of respondents — thought parents of boys should encourage them to do girls’ activities or develop skills considered feminine.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large majority of women thought parents should break gender norms when raising either girls or boys, but men’s opinions changed depending on the sex of the child. Seventy-two percent thought parents should break gender norms for girls, and 56 percent for boys. Two-thirds of Republicans thought parents of girls should break gender norms, but less than half thought parents of boys should.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questions about life outside the workplace, most respondents said men and women were different in how they expressed their feelings and in their physical abilities, hobbies and parenting styles, according to the survey, which was nationally representative. Pew surveyed 4,573 adults in August and September using its </w:t>
      </w:r>
      <w:hyperlink r:id="rId15">
        <w:r w:rsidDel="00000000" w:rsidR="00000000" w:rsidRPr="00000000">
          <w:rPr>
            <w:rFonts w:ascii="Georgia" w:cs="Georgia" w:eastAsia="Georgia" w:hAnsi="Georgia"/>
            <w:sz w:val="24"/>
            <w:szCs w:val="24"/>
            <w:rtl w:val="0"/>
          </w:rPr>
          <w:t xml:space="preserve">American Trends Panel</w:t>
        </w:r>
      </w:hyperlink>
      <w:r w:rsidDel="00000000" w:rsidR="00000000" w:rsidRPr="00000000">
        <w:rPr>
          <w:rFonts w:ascii="Georgia" w:cs="Georgia" w:eastAsia="Georgia" w:hAnsi="Georgia"/>
          <w:sz w:val="24"/>
          <w:szCs w:val="24"/>
          <w:rtl w:val="0"/>
        </w:rPr>
        <w:t xml:space="preserve">. (See how your views compare by taking Pew’s </w:t>
      </w:r>
      <w:hyperlink r:id="rId16">
        <w:r w:rsidDel="00000000" w:rsidR="00000000" w:rsidRPr="00000000">
          <w:rPr>
            <w:rFonts w:ascii="Georgia" w:cs="Georgia" w:eastAsia="Georgia" w:hAnsi="Georgia"/>
            <w:sz w:val="24"/>
            <w:szCs w:val="24"/>
            <w:rtl w:val="0"/>
          </w:rPr>
          <w:t xml:space="preserve">quiz</w:t>
        </w:r>
      </w:hyperlink>
      <w:r w:rsidDel="00000000" w:rsidR="00000000" w:rsidRPr="00000000">
        <w:rPr>
          <w:rFonts w:ascii="Georgia" w:cs="Georgia" w:eastAsia="Georgia" w:hAnsi="Georgia"/>
          <w:sz w:val="24"/>
          <w:szCs w:val="24"/>
          <w:rtl w:val="0"/>
        </w:rPr>
        <w:t xml:space="preserve">on the topic.)</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 partisan divide about whether these gender differences were the result of biology  (and thus unlikely to change) or societal norms. More than half of Republicans said biology determined differences in how men and women parented, expressed feelings or spent their free time. About two-thirds of Democrats described society as the primary driver of these differences.</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Women were also likelier than men to attribute gender differences to nurture, not nature.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instance, 87 percent of survey respondents said men and women expressed feelings differently. But two-thirds of women said this was based on societal expectations, while more than half of men thought it was because of biological differences. This was the gender difference that the largest share of respondents of both sex — about a quarter — thought was a bad thing.</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terms of gender differences in parenting styles and approaches, 60 percent of women said they were societal, while a similar share of men said they were biological. This was the gender difference that the largest share of respondents — just over half — thought was a good thing.</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a woman, according to respondents, meant pressure to be physically attractive and to be an involved parent.</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a man meant facing pressure to support a family financially and to be professionally successful, emotionally strong and interested in sports. To a lesser extent, it also meant being willing to throw a punch if provoked. Nearly half of men, and more than half of millennial men, said it also meant facing pressure to have many sexual partners and to join in when other men talked about women in sexual ways.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Democrats were more likely than Republicans to say that society looks up to masculine men — but Democrats were also much more likely to say that society’s esteem for masculinity is a bad thing.</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the deep-seated beliefs about gender differences, there were some signs in the survey responses that attitudes about gender roles were becoming less rigid, particularly among women and Democrats, who were more likely to say that society should be more accepting of nontraditional gender roles.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survey respondents thought about the next generation, there were certain qualities associated with one gender — like taking on leadership for boys and expressing emotions for girls — that most thought should be encouraged more equally.</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b w:val="1"/>
          <w:sz w:val="24"/>
          <w:szCs w:val="24"/>
          <w:shd w:fill="d9d9d9" w:val="clear"/>
        </w:rPr>
      </w:pPr>
      <w:r w:rsidDel="00000000" w:rsidR="00000000" w:rsidRPr="00000000">
        <w:rPr>
          <w:rFonts w:ascii="Georgia" w:cs="Georgia" w:eastAsia="Georgia" w:hAnsi="Georgia"/>
          <w:sz w:val="24"/>
          <w:szCs w:val="24"/>
          <w:rtl w:val="0"/>
        </w:rPr>
        <w:t xml:space="preserve">More than half of respondents said there should be more emphasis for boys to talk about their emotions when they are upset and to do well in school. As for girls, more than half of respondents said there should be more emphasis on being leaders and on standing up for themselves. In playground games, at least, we might see more girls leading the teams, and more boys explaining how winning or losing makes them feel.</w:t>
      </w:r>
      <w:r w:rsidDel="00000000" w:rsidR="00000000" w:rsidRPr="00000000">
        <w:rPr>
          <w:rtl w:val="0"/>
        </w:rPr>
      </w:r>
    </w:p>
    <w:tbl>
      <w:tblPr>
        <w:tblStyle w:val="Table2"/>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2">
            <w:pPr>
              <w:jc w:val="center"/>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Part Two: Poem</w:t>
            </w:r>
          </w:p>
          <w:p w:rsidR="00000000" w:rsidDel="00000000" w:rsidP="00000000" w:rsidRDefault="00000000" w:rsidRPr="00000000" w14:paraId="00000023">
            <w:pPr>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Directions. </w:t>
            </w:r>
            <w:r w:rsidDel="00000000" w:rsidR="00000000" w:rsidRPr="00000000">
              <w:rPr>
                <w:rFonts w:ascii="Georgia" w:cs="Georgia" w:eastAsia="Georgia" w:hAnsi="Georgia"/>
                <w:sz w:val="24"/>
                <w:szCs w:val="24"/>
                <w:rtl w:val="0"/>
              </w:rPr>
              <w:t xml:space="preserve">Print out and read the following excerpts from a collection of poems by Judy Grahn. As you read, annotate the poem for literary devices and make connections to the article. These annotations should reflect a combination of academic and personal responses. </w:t>
            </w:r>
            <w:r w:rsidDel="00000000" w:rsidR="00000000" w:rsidRPr="00000000">
              <w:rPr>
                <w:rtl w:val="0"/>
              </w:rPr>
            </w:r>
          </w:p>
        </w:tc>
      </w:tr>
    </w:tbl>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60" w:line="240" w:lineRule="auto"/>
        <w:rPr>
          <w:rFonts w:ascii="Georgia" w:cs="Georgia" w:eastAsia="Georgia" w:hAnsi="Georgia"/>
          <w:color w:val="644107"/>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6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Common Women Poems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60"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Judy Grahn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HELEN, AT 9 A.M., AT NOON, AT 5:15</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ambition is to be more shiny</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metallic, black and purple as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thief at midday; trying to make it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male form, she's become as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stiff as possible.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Wearing trim suits and spike heels,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says "bust" instead of breast;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somewhere underneath she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misses love and trust, but she feels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spite and malice are the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prices of success. She doesn't realize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yet, that she's missed success, also,</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her smile is sometimes still</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genuine. After a while she'll be a real</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killer, bitter and more wily, better at</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pitting the men against each other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getting the other women fired.</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constantly conspires.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grief expresses itself in fits of fury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details, details take the place of meaning,</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money takes the place of life.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believes that people are lice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eat her, so she bites first; her</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thirst increases year by year and by the time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sheen has disappeared from her black hair,</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tension makes her features unmistakably</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ugly, she'll go mad. No one in particular</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care. As anyone who's had her for a boss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know the common woman is as common</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common crow.</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 ELLA, IN A SQUARE APRON, ALONG HIGHWAY 80</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a copperheaded waitress,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tired and sharp-worded, she hides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bad brown tooth behind a wicked</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smile, and flicks her ass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out of habit, to fend off the pass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passes for affection.</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keeps her mind the way men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a knife—keen to strip the game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down to her size. She has a thin spine,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swallows her eggs cold, and tells lies.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slaps a wet rag at the truck drivers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they should complain. She understands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necessity for pain, turns away</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smaller tips, out of pride, and</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keeps a flask under the counter. Once,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shot a lover who misused her child.</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she got out of jail, the courts had pounced</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given the child away. Like some isolated lake,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flat blue eyes take care of their own stark</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bottoms. Her hands are nervous, curled, ready to scrape.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rattlesnake.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III. NADINE, RESTING ON HER NEIGHBOR'S STOOP</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holds things together, collects bail,</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makes the landlord patch the largest holes.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Sunday social she would spike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drink, and offer you half of what she knows,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is plenty. She pokes at the ruins of the city</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an armored tank; but she thinks</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herself as a ripsaw cutting through</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knots in wood. Her sentences come out</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thick pine shanks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her big hands fill the air like smoke.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a mud-chinked cabin in the slums,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sitting on the doorstep counting</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rats and raising 15 children,</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half of them her own. The neighborhood</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burn itself out without her;</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these days she'll strike the spark herself.</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made of grease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metal, with a hard head</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makes the men around her seem frail.</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 as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nail.</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60" w:line="240" w:lineRule="auto"/>
        <w:ind w:left="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 CAROL, IN THE PARK, CHEWING ON STRAWS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has taken a woman lover</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whatever shall we do</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has taken a woman lover</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lucky it wasnt you</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all the day through she smiles and lies</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grits her teeth and pretends to be shy,</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weak, or busy. Then she goes home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pounds her own nails, makes her own</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bets, and fixes her own car, with her friend.</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goes as far</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women can go without protection</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men.</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weekends, she dreams of becoming a tree;</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tree that dreams it is ground up</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sent to the paper factory, where it</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lies helpless in sheets, until it dreams</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becoming a paper airplane, and rises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its own current; where it turns into a</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bird, a great coasting bird that dreams of becoming</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free, even, than that -- a feather, finally, or</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piece of air with lightning in it.</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has taken a woman lover</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whatever can we say</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walks around all day</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quietly, but underneath it</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electric;</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angry energy inside a passive form.</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thunderstorm.</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60" w:line="240" w:lineRule="auto"/>
        <w:ind w:left="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 DETROIT ANNIE, HITCHHIKING</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words pour out as if her throat were a broken</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artery and her mind were cut-glass, carelessly handled.</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imagine her in a huge velvet hat with a great</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dangling black feather,</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shaves her head instead</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goes for three-day midnight walks.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she goes down to the dock and dances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 the end of it, simply to prove her belief</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people who cannot walk on water</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phonies, or dead.</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she is cruel, she is very, very</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cool and when she is kind she is lavish.</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Fishermen think perhaps she's a fish, but they're all</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fools. She figured out that the only way</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keep from being frozen was to</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stay in motion, and long ago converted</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most of her flesh into liquid. Now when she</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smells danger, she spills herself all over,</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gasoline, and lights it.</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leaves the taste of salt and iron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under your tongue, but you don’t mind</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reddest wine.</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(Section VI omitted)</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VII. VERA, FROM MY CHILDHOOD</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Solemnly swearing, to swear as an oath to you</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have somehow gotten to be a pale old woman;</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swearing, as if an oath could be wrapped around</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shoulders</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a new coat:</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28 dollars a week and the bastard boss</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never let yourself hate;</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work, all the work you did at home</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you never got paid;</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mouth that got thinner and thinner</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until it disappeared as if you had choked on it,</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watching the hard liquor break your fine husband down</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into a dead joke.</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the strange mole, like a third eye</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in the middle of your forehead;</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religion which insisted that people</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beautiful golden birds and must be preserved;</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persistent nerve</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plain white talk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good bread</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common as when you couldn’t go on</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did.</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all the world we didn’t know we held in common</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along</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 as the best of bread</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will rise</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will become strong -- I swear it to you</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swear it to you on my own head</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swear it to you on my common</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woman's</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head.</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6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rPr>
          <w:rFonts w:ascii="Georgia" w:cs="Georgia" w:eastAsia="Georgia" w:hAnsi="Georgia"/>
          <w:sz w:val="24"/>
          <w:szCs w:val="24"/>
        </w:rPr>
      </w:pPr>
      <w:r w:rsidDel="00000000" w:rsidR="00000000" w:rsidRPr="00000000">
        <w:rPr>
          <w:rtl w:val="0"/>
        </w:rPr>
      </w:r>
    </w:p>
    <w:sectPr>
      <w:headerReference r:id="rId17" w:type="default"/>
      <w:pgSz w:h="15840" w:w="12240" w:orient="portrait"/>
      <w:pgMar w:bottom="1440" w:top="1152"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rFonts w:ascii="Georgia" w:cs="Georgia" w:eastAsia="Georgia" w:hAnsi="Georgia"/>
        <w:color w:val="999999"/>
        <w:sz w:val="24"/>
        <w:szCs w:val="24"/>
      </w:rPr>
    </w:pPr>
    <w:r w:rsidDel="00000000" w:rsidR="00000000" w:rsidRPr="00000000">
      <w:rPr>
        <w:rtl w:val="0"/>
      </w:rPr>
    </w:r>
  </w:p>
  <w:p w:rsidR="00000000" w:rsidDel="00000000" w:rsidP="00000000" w:rsidRDefault="00000000" w:rsidRPr="00000000" w14:paraId="000000DD">
    <w:pPr>
      <w:jc w:val="right"/>
      <w:rPr>
        <w:rFonts w:ascii="Georgia" w:cs="Georgia" w:eastAsia="Georgia" w:hAnsi="Georgia"/>
        <w:color w:val="999999"/>
        <w:sz w:val="24"/>
        <w:szCs w:val="24"/>
      </w:rPr>
    </w:pPr>
    <w:r w:rsidDel="00000000" w:rsidR="00000000" w:rsidRPr="00000000">
      <w:rPr>
        <w:rtl w:val="0"/>
      </w:rPr>
    </w:r>
  </w:p>
  <w:p w:rsidR="00000000" w:rsidDel="00000000" w:rsidP="00000000" w:rsidRDefault="00000000" w:rsidRPr="00000000" w14:paraId="000000DE">
    <w:pPr>
      <w:jc w:val="right"/>
      <w:rPr>
        <w:rFonts w:ascii="Georgia" w:cs="Georgia" w:eastAsia="Georgia" w:hAnsi="Georgia"/>
        <w:color w:val="999999"/>
        <w:sz w:val="24"/>
        <w:szCs w:val="24"/>
      </w:rPr>
    </w:pPr>
    <w:r w:rsidDel="00000000" w:rsidR="00000000" w:rsidRPr="00000000">
      <w:rPr>
        <w:rFonts w:ascii="Georgia" w:cs="Georgia" w:eastAsia="Georgia" w:hAnsi="Georgia"/>
        <w:color w:val="999999"/>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jc w:val="right"/>
      <w:rPr>
        <w:rFonts w:ascii="Georgia" w:cs="Georgia" w:eastAsia="Georgia" w:hAnsi="Georgia"/>
        <w:color w:val="99999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ytimes.com/2015/05/04/opinion/the-quest-for-transgender-equality.html" TargetMode="External"/><Relationship Id="rId10" Type="http://schemas.openxmlformats.org/officeDocument/2006/relationships/hyperlink" Target="http://www.pewsocialtrends.org/2017/12/05/on-gender-differences-no-consensus-on-nature-vs-nurture" TargetMode="External"/><Relationship Id="rId13" Type="http://schemas.openxmlformats.org/officeDocument/2006/relationships/hyperlink" Target="https://www.nytimes.com/2014/06/06/upshot/more-fathers-who-stay-at-home-by-choice.html?_r=0" TargetMode="External"/><Relationship Id="rId12" Type="http://schemas.openxmlformats.org/officeDocument/2006/relationships/hyperlink" Target="https://www.nytimes.com/2017/12/04/us/politics/women-candidates-offic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2017/12/05/upshot/men-women-gender-bias-poll.html" TargetMode="External"/><Relationship Id="rId15" Type="http://schemas.openxmlformats.org/officeDocument/2006/relationships/hyperlink" Target="http://www.pewresearch.org/methodology/u-s-survey-research/american-trends-panel/" TargetMode="External"/><Relationship Id="rId14" Type="http://schemas.openxmlformats.org/officeDocument/2006/relationships/hyperlink" Target="https://www.nytimes.com/2017/06/02/upshot/how-to-raise-a-feminist-son.html" TargetMode="External"/><Relationship Id="rId17" Type="http://schemas.openxmlformats.org/officeDocument/2006/relationships/header" Target="header1.xml"/><Relationship Id="rId16" Type="http://schemas.openxmlformats.org/officeDocument/2006/relationships/hyperlink" Target="http://www.pewresearch.org/fact-tank/2017/12/05/how-do-your-views-on-gender-compare-with-those-of-other-americans/" TargetMode="External"/><Relationship Id="rId5" Type="http://schemas.openxmlformats.org/officeDocument/2006/relationships/styles" Target="styles.xml"/><Relationship Id="rId6" Type="http://schemas.openxmlformats.org/officeDocument/2006/relationships/hyperlink" Target="http://www.nytimes.com/by/claire-cain-miller" TargetMode="External"/><Relationship Id="rId7" Type="http://schemas.openxmlformats.org/officeDocument/2006/relationships/hyperlink" Target="https://www.nytimes.com/2017/12/05/upshot/men-women-gender-bias-poll.html" TargetMode="External"/><Relationship Id="rId8" Type="http://schemas.openxmlformats.org/officeDocument/2006/relationships/hyperlink" Target="https://www.nytimes.com/2017/12/05/upshot/men-women-gender-bias-po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